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DA1C9A">
        <w:rPr>
          <w:rFonts w:ascii="Arial" w:eastAsia="Times New Roman" w:hAnsi="Arial" w:cs="Arial"/>
          <w:b/>
          <w:bCs/>
          <w:sz w:val="20"/>
        </w:rPr>
        <w:t>С 1 сентября 2025 года в России введена государственная пошлина за прохождение техосмотра</w:t>
      </w:r>
      <w:r w:rsidRPr="00DA1C9A">
        <w:rPr>
          <w:rFonts w:ascii="Arial" w:eastAsia="Times New Roman" w:hAnsi="Arial" w:cs="Arial"/>
          <w:sz w:val="20"/>
          <w:szCs w:val="20"/>
        </w:rPr>
        <w:t>. Она взимается за внесение сведений в Единую автоматизированную информационную систему техосмотра (ЕАИСТО) при оформлении диагностической карты.  Пошлина не заменяет собой плату за проведение техосмотра, оплачивается отдельно. </w:t>
      </w:r>
    </w:p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b/>
          <w:bCs/>
          <w:sz w:val="20"/>
        </w:rPr>
        <w:t>500 рублей</w:t>
      </w:r>
      <w:r w:rsidRPr="00DA1C9A">
        <w:rPr>
          <w:rFonts w:ascii="Arial" w:eastAsia="Times New Roman" w:hAnsi="Arial" w:cs="Arial"/>
          <w:sz w:val="20"/>
          <w:szCs w:val="20"/>
        </w:rPr>
        <w:t xml:space="preserve"> — размер госпошлины. Эта сумма одинаковая во всех регионах и не зависит от модели машины или других параметров.  </w:t>
      </w:r>
    </w:p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sz w:val="20"/>
          <w:szCs w:val="20"/>
        </w:rPr>
        <w:t xml:space="preserve">Пошлина уплачивается за каждое из представляемых к осмотру транспортных средств.  </w:t>
      </w:r>
    </w:p>
    <w:p w:rsidR="00DA1C9A" w:rsidRPr="00DA1C9A" w:rsidRDefault="00DA1C9A" w:rsidP="00DA1C9A">
      <w:pPr>
        <w:spacing w:before="301" w:after="100" w:line="301" w:lineRule="atLeast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DA1C9A">
        <w:rPr>
          <w:rFonts w:ascii="Arial" w:eastAsia="Times New Roman" w:hAnsi="Arial" w:cs="Arial"/>
          <w:b/>
          <w:bCs/>
          <w:color w:val="333333"/>
          <w:sz w:val="25"/>
          <w:szCs w:val="25"/>
        </w:rPr>
        <w:t>Порядок уплаты</w:t>
      </w:r>
    </w:p>
    <w:p w:rsid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b/>
          <w:bCs/>
          <w:sz w:val="20"/>
        </w:rPr>
        <w:t>Реквизиты для оплаты</w:t>
      </w:r>
      <w:r w:rsidRPr="00DA1C9A">
        <w:rPr>
          <w:rFonts w:ascii="Arial" w:eastAsia="Times New Roman" w:hAnsi="Arial" w:cs="Arial"/>
          <w:sz w:val="20"/>
          <w:szCs w:val="20"/>
        </w:rPr>
        <w:t> можно получить: </w:t>
      </w:r>
    </w:p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sz w:val="20"/>
          <w:szCs w:val="20"/>
        </w:rPr>
        <w:t xml:space="preserve"> у оператора техосмотра;</w:t>
      </w:r>
    </w:p>
    <w:p w:rsidR="00DA1C9A" w:rsidRPr="00DA1C9A" w:rsidRDefault="00DA1C9A" w:rsidP="00DA1C9A">
      <w:pPr>
        <w:numPr>
          <w:ilvl w:val="0"/>
          <w:numId w:val="1"/>
        </w:numPr>
        <w:spacing w:before="100" w:beforeAutospacing="1" w:after="100" w:line="275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sz w:val="20"/>
          <w:szCs w:val="20"/>
        </w:rPr>
        <w:t>в территориальном подразделении МВД, которое оказывает данную услугу.</w:t>
      </w:r>
    </w:p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sz w:val="20"/>
          <w:szCs w:val="20"/>
        </w:rPr>
        <w:t> </w:t>
      </w:r>
    </w:p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b/>
          <w:bCs/>
          <w:sz w:val="20"/>
        </w:rPr>
        <w:t>Оплатить госпошлину можно несколькими способами</w:t>
      </w:r>
      <w:r w:rsidRPr="00DA1C9A">
        <w:rPr>
          <w:rFonts w:ascii="Arial" w:eastAsia="Times New Roman" w:hAnsi="Arial" w:cs="Arial"/>
          <w:sz w:val="20"/>
          <w:szCs w:val="20"/>
        </w:rPr>
        <w:t xml:space="preserve">:  </w:t>
      </w:r>
    </w:p>
    <w:p w:rsidR="00DA1C9A" w:rsidRPr="00DA1C9A" w:rsidRDefault="00DA1C9A" w:rsidP="00DA1C9A">
      <w:pPr>
        <w:numPr>
          <w:ilvl w:val="0"/>
          <w:numId w:val="2"/>
        </w:numPr>
        <w:spacing w:before="100" w:after="100" w:line="275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sz w:val="20"/>
          <w:szCs w:val="20"/>
        </w:rPr>
        <w:t>в мобильном приложении банка в разделе «Платежи» — «Государство» — «Госпошлины» (в разных банках этот путь может немного отличаться);</w:t>
      </w:r>
    </w:p>
    <w:p w:rsidR="00DA1C9A" w:rsidRPr="00DA1C9A" w:rsidRDefault="00DA1C9A" w:rsidP="00DA1C9A">
      <w:pPr>
        <w:numPr>
          <w:ilvl w:val="0"/>
          <w:numId w:val="2"/>
        </w:numPr>
        <w:spacing w:before="100" w:beforeAutospacing="1" w:after="100" w:line="275" w:lineRule="atLeast"/>
        <w:ind w:left="0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sz w:val="20"/>
          <w:szCs w:val="20"/>
        </w:rPr>
        <w:t>через портал «</w:t>
      </w:r>
      <w:proofErr w:type="spellStart"/>
      <w:r w:rsidRPr="00DA1C9A">
        <w:rPr>
          <w:rFonts w:ascii="Arial" w:eastAsia="Times New Roman" w:hAnsi="Arial" w:cs="Arial"/>
          <w:sz w:val="20"/>
          <w:szCs w:val="20"/>
        </w:rPr>
        <w:t>Госуслуг</w:t>
      </w:r>
      <w:proofErr w:type="spellEnd"/>
      <w:r w:rsidRPr="00DA1C9A">
        <w:rPr>
          <w:rFonts w:ascii="Arial" w:eastAsia="Times New Roman" w:hAnsi="Arial" w:cs="Arial"/>
          <w:sz w:val="20"/>
          <w:szCs w:val="20"/>
        </w:rPr>
        <w:t>».</w:t>
      </w:r>
    </w:p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sz w:val="20"/>
          <w:szCs w:val="20"/>
        </w:rPr>
        <w:t> </w:t>
      </w:r>
    </w:p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b/>
          <w:bCs/>
          <w:sz w:val="20"/>
        </w:rPr>
        <w:t>Важно</w:t>
      </w:r>
      <w:r w:rsidRPr="00DA1C9A">
        <w:rPr>
          <w:rFonts w:ascii="Arial" w:eastAsia="Times New Roman" w:hAnsi="Arial" w:cs="Arial"/>
          <w:sz w:val="20"/>
          <w:szCs w:val="20"/>
        </w:rPr>
        <w:t xml:space="preserve">: после оплаты необходимо предоставить оператору техосмотра подтверждение платежа с указанием уникального присваиваемого номера операции (УПНО) и даты операции. Без этой информации оформление диагностической карты невозможно — сведения о прохождении техосмотра не пропустят в общую базу.  </w:t>
      </w:r>
    </w:p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b/>
          <w:bCs/>
          <w:sz w:val="20"/>
        </w:rPr>
        <w:t>Госпошлина оплачивается за каждое внесение в базу</w:t>
      </w:r>
      <w:r w:rsidRPr="00DA1C9A">
        <w:rPr>
          <w:rFonts w:ascii="Arial" w:eastAsia="Times New Roman" w:hAnsi="Arial" w:cs="Arial"/>
          <w:sz w:val="20"/>
          <w:szCs w:val="20"/>
        </w:rPr>
        <w:t xml:space="preserve"> независимо от того, первичный или повторный осмотр.  </w:t>
      </w:r>
    </w:p>
    <w:p w:rsidR="00DA1C9A" w:rsidRPr="00DA1C9A" w:rsidRDefault="00DA1C9A" w:rsidP="00DA1C9A">
      <w:pPr>
        <w:spacing w:before="301" w:after="100" w:line="301" w:lineRule="atLeast"/>
        <w:outlineLvl w:val="1"/>
        <w:rPr>
          <w:rFonts w:ascii="Arial" w:eastAsia="Times New Roman" w:hAnsi="Arial" w:cs="Arial"/>
          <w:b/>
          <w:bCs/>
          <w:color w:val="333333"/>
          <w:sz w:val="25"/>
          <w:szCs w:val="25"/>
        </w:rPr>
      </w:pPr>
      <w:r w:rsidRPr="00DA1C9A">
        <w:rPr>
          <w:rFonts w:ascii="Arial" w:eastAsia="Times New Roman" w:hAnsi="Arial" w:cs="Arial"/>
          <w:b/>
          <w:bCs/>
          <w:color w:val="333333"/>
          <w:sz w:val="25"/>
          <w:szCs w:val="25"/>
        </w:rPr>
        <w:t>Сроки</w:t>
      </w:r>
    </w:p>
    <w:p w:rsidR="00DA1C9A" w:rsidRPr="00DA1C9A" w:rsidRDefault="00DA1C9A" w:rsidP="00DA1C9A">
      <w:pPr>
        <w:spacing w:after="100" w:line="275" w:lineRule="atLeast"/>
        <w:rPr>
          <w:rFonts w:ascii="Arial" w:eastAsia="Times New Roman" w:hAnsi="Arial" w:cs="Arial"/>
          <w:sz w:val="20"/>
          <w:szCs w:val="20"/>
        </w:rPr>
      </w:pPr>
      <w:r w:rsidRPr="00DA1C9A">
        <w:rPr>
          <w:rFonts w:ascii="Arial" w:eastAsia="Times New Roman" w:hAnsi="Arial" w:cs="Arial"/>
          <w:b/>
          <w:bCs/>
          <w:sz w:val="20"/>
        </w:rPr>
        <w:t>Госпошлину необходимо оплатить до того, как предоставить транспортное средство на технический осмотр</w:t>
      </w:r>
      <w:r w:rsidRPr="00DA1C9A">
        <w:rPr>
          <w:rFonts w:ascii="Arial" w:eastAsia="Times New Roman" w:hAnsi="Arial" w:cs="Arial"/>
          <w:sz w:val="20"/>
          <w:szCs w:val="20"/>
        </w:rPr>
        <w:t>. В ЕАИСТО перед началом оформления диагностической карты вносятся сведения об уплате госпошлины: УПНО и дата платежа из чека. </w:t>
      </w:r>
      <w:r w:rsidRPr="00DA1C9A">
        <w:rPr>
          <w:rFonts w:ascii="Arial" w:eastAsia="Times New Roman" w:hAnsi="Arial" w:cs="Arial"/>
          <w:b/>
          <w:bCs/>
          <w:sz w:val="20"/>
        </w:rPr>
        <w:t xml:space="preserve"> Важно</w:t>
      </w:r>
      <w:r w:rsidRPr="00DA1C9A">
        <w:rPr>
          <w:rFonts w:ascii="Arial" w:eastAsia="Times New Roman" w:hAnsi="Arial" w:cs="Arial"/>
          <w:sz w:val="20"/>
          <w:szCs w:val="20"/>
        </w:rPr>
        <w:t>: оператор техосмотра требует именно 32-значный код УПНО, поэтому порядок получения нужно уточнять заранее.</w:t>
      </w:r>
    </w:p>
    <w:p w:rsidR="00D0791C" w:rsidRDefault="00D0791C"/>
    <w:sectPr w:rsidR="00D07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138CD"/>
    <w:multiLevelType w:val="multilevel"/>
    <w:tmpl w:val="7B24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5F151F"/>
    <w:multiLevelType w:val="multilevel"/>
    <w:tmpl w:val="4DCE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1C9A"/>
    <w:rsid w:val="00D0791C"/>
    <w:rsid w:val="00DA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A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1C9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A1C9A"/>
    <w:rPr>
      <w:b/>
      <w:bCs/>
    </w:rPr>
  </w:style>
  <w:style w:type="character" w:styleId="a4">
    <w:name w:val="Hyperlink"/>
    <w:basedOn w:val="a0"/>
    <w:uiPriority w:val="99"/>
    <w:semiHidden/>
    <w:unhideWhenUsed/>
    <w:rsid w:val="00DA1C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8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64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419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907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0792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20494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1987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5191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8137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5264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453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2978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1265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tiganov_m</dc:creator>
  <cp:keywords/>
  <dc:description/>
  <cp:lastModifiedBy>tiganov_m</cp:lastModifiedBy>
  <cp:revision>3</cp:revision>
  <dcterms:created xsi:type="dcterms:W3CDTF">2026-01-15T08:58:00Z</dcterms:created>
  <dcterms:modified xsi:type="dcterms:W3CDTF">2026-01-15T09:00:00Z</dcterms:modified>
</cp:coreProperties>
</file>